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E057" w14:textId="3A2CF375" w:rsidR="00DC5D40" w:rsidRDefault="00F663E3" w:rsidP="002F1E18">
      <w:pPr>
        <w:jc w:val="center"/>
        <w:rPr>
          <w:rFonts w:ascii="Times New Roman" w:hAnsi="Times New Roman" w:cs="Times New Roman"/>
        </w:rPr>
      </w:pPr>
      <w:r w:rsidRPr="00843000">
        <w:rPr>
          <w:rFonts w:ascii="Times New Roman" w:hAnsi="Times New Roman" w:cs="Times New Roman"/>
        </w:rPr>
        <w:t>Cuttington university</w:t>
      </w:r>
    </w:p>
    <w:p w14:paraId="33B9D5AC" w14:textId="192DE539" w:rsidR="00A93A5E" w:rsidRDefault="00A93A5E" w:rsidP="00A93A5E">
      <w:pPr>
        <w:shd w:val="clear" w:color="auto" w:fill="FFE599" w:themeFill="accent4" w:themeFillTint="66"/>
        <w:jc w:val="center"/>
        <w:rPr>
          <w:rFonts w:ascii="Times New Roman" w:hAnsi="Times New Roman" w:cs="Times New Roman"/>
          <w:b/>
          <w:bCs/>
        </w:rPr>
      </w:pPr>
      <w:r w:rsidRPr="00843000">
        <w:rPr>
          <w:rFonts w:ascii="Times New Roman" w:hAnsi="Times New Roman" w:cs="Times New Roman"/>
          <w:b/>
          <w:bCs/>
        </w:rPr>
        <w:t xml:space="preserve">Doctor of </w:t>
      </w:r>
      <w:r>
        <w:rPr>
          <w:rFonts w:ascii="Times New Roman" w:hAnsi="Times New Roman" w:cs="Times New Roman"/>
          <w:b/>
          <w:bCs/>
        </w:rPr>
        <w:t>Ministry</w:t>
      </w:r>
      <w:r w:rsidRPr="00843000">
        <w:rPr>
          <w:rFonts w:ascii="Times New Roman" w:hAnsi="Times New Roman" w:cs="Times New Roman"/>
          <w:b/>
          <w:bCs/>
        </w:rPr>
        <w:t xml:space="preserve"> (</w:t>
      </w:r>
      <w:r>
        <w:rPr>
          <w:rFonts w:ascii="Times New Roman" w:hAnsi="Times New Roman" w:cs="Times New Roman"/>
          <w:b/>
          <w:bCs/>
        </w:rPr>
        <w:t>DMin</w:t>
      </w:r>
      <w:r w:rsidRPr="00843000">
        <w:rPr>
          <w:rFonts w:ascii="Times New Roman" w:hAnsi="Times New Roman" w:cs="Times New Roman"/>
          <w:b/>
          <w:bCs/>
        </w:rPr>
        <w:t xml:space="preserve">) in </w:t>
      </w:r>
      <w:r>
        <w:rPr>
          <w:rFonts w:ascii="Times New Roman" w:hAnsi="Times New Roman" w:cs="Times New Roman"/>
          <w:b/>
          <w:bCs/>
        </w:rPr>
        <w:t>Educational Leadership</w:t>
      </w:r>
    </w:p>
    <w:p w14:paraId="10BF7960" w14:textId="333FE390" w:rsidR="00F663E3" w:rsidRPr="00843000" w:rsidRDefault="00F663E3" w:rsidP="00A93A5E">
      <w:pPr>
        <w:shd w:val="clear" w:color="auto" w:fill="FFE599" w:themeFill="accent4" w:themeFillTint="66"/>
        <w:jc w:val="center"/>
        <w:rPr>
          <w:rFonts w:ascii="Times New Roman" w:hAnsi="Times New Roman" w:cs="Times New Roman"/>
          <w:b/>
          <w:bCs/>
        </w:rPr>
      </w:pPr>
      <w:r>
        <w:rPr>
          <w:rFonts w:ascii="Times New Roman" w:hAnsi="Times New Roman" w:cs="Times New Roman"/>
          <w:b/>
          <w:bCs/>
        </w:rPr>
        <w:t>SCHEDULE OF COURSES</w:t>
      </w:r>
    </w:p>
    <w:p w14:paraId="7B6A2FD4" w14:textId="77777777" w:rsidR="00A93A5E" w:rsidRDefault="00A93A5E" w:rsidP="00A93A5E">
      <w:pPr>
        <w:rPr>
          <w:rFonts w:ascii="Times New Roman" w:hAnsi="Times New Roman" w:cs="Times New Roman"/>
          <w:b/>
          <w:bCs/>
        </w:rPr>
      </w:pPr>
    </w:p>
    <w:p w14:paraId="2F097D8E" w14:textId="0817281A" w:rsidR="00A93A5E" w:rsidRPr="00F868E8" w:rsidRDefault="00A93A5E" w:rsidP="00A93A5E">
      <w:pPr>
        <w:rPr>
          <w:rFonts w:ascii="Times New Roman" w:hAnsi="Times New Roman" w:cs="Times New Roman"/>
          <w:b/>
          <w:bCs/>
        </w:rPr>
      </w:pPr>
      <w:r w:rsidRPr="00EC599A">
        <w:rPr>
          <w:rFonts w:ascii="Times New Roman" w:hAnsi="Times New Roman" w:cs="Times New Roman"/>
          <w:b/>
          <w:bCs/>
        </w:rPr>
        <w:t>Overview</w:t>
      </w:r>
    </w:p>
    <w:p w14:paraId="1A226C9B" w14:textId="77777777" w:rsidR="00A93A5E" w:rsidRDefault="00A93A5E" w:rsidP="00A93A5E"/>
    <w:p w14:paraId="35AD3CBE" w14:textId="435D1B51" w:rsidR="00A93A5E" w:rsidRDefault="00A93A5E" w:rsidP="00A93A5E">
      <w:r>
        <w:t xml:space="preserve">The Doctor of Ministry in Educational Leadership degree program provides additional knowledge and exposure for persons already engaged in educational fields such as Christian education, heads of schools, chaplains, etc.  The program enhances what church leaders may already be doing in their various settings. It is not a distraction from their current ministries, it is rather viewed as an extension of said ministries. The program emphasizes theologically and biblically based educational ministry.  The DMin. in Educational Leadership admits lay and ordained applicants.  </w:t>
      </w:r>
    </w:p>
    <w:p w14:paraId="65EDDA93" w14:textId="70E725AC" w:rsidR="00E12CB4" w:rsidRDefault="00E12CB4" w:rsidP="00A93A5E"/>
    <w:p w14:paraId="6E9D2361" w14:textId="0E83FB28" w:rsidR="00E12CB4" w:rsidRDefault="00E12CB4" w:rsidP="00A93A5E">
      <w:r>
        <w:t>Here is the suggested schedule of courses for the DMin in Educational Leadership.</w:t>
      </w:r>
    </w:p>
    <w:p w14:paraId="56920762" w14:textId="3B32241A" w:rsidR="00F663E3" w:rsidRDefault="00F663E3" w:rsidP="00A93A5E"/>
    <w:p w14:paraId="2E5CD44D" w14:textId="497F5C55" w:rsidR="00F663E3" w:rsidRPr="00D64FA2" w:rsidRDefault="00F663E3" w:rsidP="00A93A5E">
      <w:pPr>
        <w:rPr>
          <w:b/>
          <w:bCs/>
        </w:rPr>
      </w:pPr>
      <w:r w:rsidRPr="00D64FA2">
        <w:rPr>
          <w:b/>
          <w:bCs/>
        </w:rPr>
        <w:t>Semester I</w:t>
      </w:r>
    </w:p>
    <w:p w14:paraId="360613F4" w14:textId="1726B33E" w:rsidR="00F663E3" w:rsidRDefault="00F663E3" w:rsidP="00F663E3">
      <w:pPr>
        <w:pStyle w:val="ListParagraph"/>
        <w:numPr>
          <w:ilvl w:val="0"/>
          <w:numId w:val="1"/>
        </w:numPr>
      </w:pPr>
      <w:r>
        <w:t>DT 701</w:t>
      </w:r>
      <w:r>
        <w:tab/>
        <w:t xml:space="preserve"> Research Methods</w:t>
      </w:r>
      <w:r w:rsidR="00D64FA2">
        <w:t xml:space="preserve"> 1</w:t>
      </w:r>
    </w:p>
    <w:p w14:paraId="4AF7F471" w14:textId="519B1F64" w:rsidR="00F663E3" w:rsidRDefault="00D64FA2" w:rsidP="00F663E3">
      <w:pPr>
        <w:pStyle w:val="ListParagraph"/>
        <w:numPr>
          <w:ilvl w:val="0"/>
          <w:numId w:val="1"/>
        </w:numPr>
      </w:pPr>
      <w:r>
        <w:t>DT 712 Spiritual Direction and Formation</w:t>
      </w:r>
    </w:p>
    <w:p w14:paraId="12BD095D" w14:textId="3CF6083E" w:rsidR="00D64FA2" w:rsidRDefault="00D64FA2" w:rsidP="00F663E3">
      <w:pPr>
        <w:pStyle w:val="ListParagraph"/>
        <w:numPr>
          <w:ilvl w:val="0"/>
          <w:numId w:val="1"/>
        </w:numPr>
      </w:pPr>
      <w:r>
        <w:t>DT 715 Theology of Education</w:t>
      </w:r>
    </w:p>
    <w:p w14:paraId="7EDCFED7" w14:textId="7F296ECB" w:rsidR="00F663E3" w:rsidRDefault="00F663E3" w:rsidP="00A93A5E"/>
    <w:p w14:paraId="738C6924" w14:textId="6D1E4186" w:rsidR="00F663E3" w:rsidRPr="00D64FA2" w:rsidRDefault="00F663E3" w:rsidP="00A93A5E">
      <w:pPr>
        <w:rPr>
          <w:b/>
          <w:bCs/>
        </w:rPr>
      </w:pPr>
      <w:r w:rsidRPr="00D64FA2">
        <w:rPr>
          <w:b/>
          <w:bCs/>
        </w:rPr>
        <w:t>Semester II</w:t>
      </w:r>
    </w:p>
    <w:p w14:paraId="3CC4939D" w14:textId="1F052AC0" w:rsidR="00F663E3" w:rsidRDefault="00D64FA2" w:rsidP="00D64FA2">
      <w:pPr>
        <w:pStyle w:val="ListParagraph"/>
        <w:numPr>
          <w:ilvl w:val="0"/>
          <w:numId w:val="2"/>
        </w:numPr>
      </w:pPr>
      <w:r>
        <w:t>DT 703 Research Methods 2</w:t>
      </w:r>
    </w:p>
    <w:p w14:paraId="2445D2FB" w14:textId="1982B07E" w:rsidR="00D64FA2" w:rsidRDefault="00D64FA2" w:rsidP="00D64FA2">
      <w:pPr>
        <w:pStyle w:val="ListParagraph"/>
        <w:numPr>
          <w:ilvl w:val="0"/>
          <w:numId w:val="2"/>
        </w:numPr>
      </w:pPr>
      <w:r>
        <w:t>DT 716 Liturgy and Worship</w:t>
      </w:r>
    </w:p>
    <w:p w14:paraId="45B97F41" w14:textId="7DF9D367" w:rsidR="00D64FA2" w:rsidRDefault="00D64FA2" w:rsidP="00D64FA2">
      <w:pPr>
        <w:pStyle w:val="ListParagraph"/>
        <w:numPr>
          <w:ilvl w:val="0"/>
          <w:numId w:val="2"/>
        </w:numPr>
      </w:pPr>
      <w:r>
        <w:t>DT 718 Leadership and Spirituality</w:t>
      </w:r>
    </w:p>
    <w:p w14:paraId="74300709" w14:textId="77777777" w:rsidR="00D64FA2" w:rsidRDefault="00D64FA2" w:rsidP="00D64FA2">
      <w:pPr>
        <w:pStyle w:val="ListParagraph"/>
      </w:pPr>
    </w:p>
    <w:p w14:paraId="5E19D55C" w14:textId="7A56C9AE" w:rsidR="00F663E3" w:rsidRPr="00D64FA2" w:rsidRDefault="00F663E3" w:rsidP="00A93A5E">
      <w:pPr>
        <w:rPr>
          <w:b/>
          <w:bCs/>
        </w:rPr>
      </w:pPr>
      <w:r w:rsidRPr="00D64FA2">
        <w:rPr>
          <w:b/>
          <w:bCs/>
        </w:rPr>
        <w:t>Semester III</w:t>
      </w:r>
    </w:p>
    <w:p w14:paraId="6E842466" w14:textId="35F6424A" w:rsidR="00F663E3" w:rsidRDefault="00D64FA2" w:rsidP="00D64FA2">
      <w:pPr>
        <w:pStyle w:val="ListParagraph"/>
        <w:numPr>
          <w:ilvl w:val="0"/>
          <w:numId w:val="3"/>
        </w:numPr>
      </w:pPr>
      <w:r>
        <w:t>DT 705 Transformational Leadership Within the African Context</w:t>
      </w:r>
    </w:p>
    <w:p w14:paraId="4359D152" w14:textId="469B82FD" w:rsidR="00D64FA2" w:rsidRDefault="00D64FA2" w:rsidP="00D64FA2">
      <w:pPr>
        <w:pStyle w:val="ListParagraph"/>
        <w:numPr>
          <w:ilvl w:val="0"/>
          <w:numId w:val="3"/>
        </w:numPr>
      </w:pPr>
      <w:r>
        <w:t>D</w:t>
      </w:r>
      <w:r w:rsidR="00D72A4F">
        <w:t xml:space="preserve">M </w:t>
      </w:r>
      <w:r>
        <w:t>719 African Theologies in Leadership: The Liberian Church</w:t>
      </w:r>
    </w:p>
    <w:p w14:paraId="4535ADCF" w14:textId="245FF72B" w:rsidR="00D64FA2" w:rsidRDefault="00D64FA2" w:rsidP="00D64FA2">
      <w:pPr>
        <w:pStyle w:val="ListParagraph"/>
        <w:numPr>
          <w:ilvl w:val="0"/>
          <w:numId w:val="3"/>
        </w:numPr>
      </w:pPr>
      <w:r>
        <w:t>DT 722 Ethics and Practice</w:t>
      </w:r>
    </w:p>
    <w:p w14:paraId="1099E9D7" w14:textId="77777777" w:rsidR="00D64FA2" w:rsidRDefault="00D64FA2" w:rsidP="00D64FA2">
      <w:pPr>
        <w:pStyle w:val="ListParagraph"/>
      </w:pPr>
    </w:p>
    <w:p w14:paraId="2F774E6D" w14:textId="77777777" w:rsidR="00955B1F" w:rsidRDefault="00955B1F" w:rsidP="00A93A5E">
      <w:pPr>
        <w:rPr>
          <w:b/>
          <w:bCs/>
        </w:rPr>
      </w:pPr>
    </w:p>
    <w:p w14:paraId="515C14BE" w14:textId="77777777" w:rsidR="00955B1F" w:rsidRDefault="00955B1F" w:rsidP="00A93A5E">
      <w:pPr>
        <w:rPr>
          <w:b/>
          <w:bCs/>
        </w:rPr>
      </w:pPr>
    </w:p>
    <w:p w14:paraId="56AD088D" w14:textId="0F086D77" w:rsidR="00F663E3" w:rsidRPr="002663B8" w:rsidRDefault="00F663E3" w:rsidP="00A93A5E">
      <w:pPr>
        <w:rPr>
          <w:b/>
          <w:bCs/>
        </w:rPr>
      </w:pPr>
      <w:r w:rsidRPr="002663B8">
        <w:rPr>
          <w:b/>
          <w:bCs/>
        </w:rPr>
        <w:lastRenderedPageBreak/>
        <w:t>Semester IV</w:t>
      </w:r>
    </w:p>
    <w:p w14:paraId="16BA684A" w14:textId="155916CF" w:rsidR="00F663E3" w:rsidRDefault="00497137" w:rsidP="00D64FA2">
      <w:pPr>
        <w:pStyle w:val="ListParagraph"/>
        <w:numPr>
          <w:ilvl w:val="0"/>
          <w:numId w:val="4"/>
        </w:numPr>
      </w:pPr>
      <w:r>
        <w:t>DT 707 Biblical Models of Leadership</w:t>
      </w:r>
    </w:p>
    <w:p w14:paraId="213C66D6" w14:textId="77777777" w:rsidR="002663B8" w:rsidRDefault="002663B8" w:rsidP="002663B8">
      <w:pPr>
        <w:pStyle w:val="ListParagraph"/>
        <w:numPr>
          <w:ilvl w:val="0"/>
          <w:numId w:val="4"/>
        </w:numPr>
      </w:pPr>
      <w:r>
        <w:t>DT 729 Biblical Studies</w:t>
      </w:r>
    </w:p>
    <w:p w14:paraId="45DECB34" w14:textId="77777777" w:rsidR="00497137" w:rsidRDefault="00497137" w:rsidP="00497137">
      <w:pPr>
        <w:pStyle w:val="ListParagraph"/>
      </w:pPr>
    </w:p>
    <w:p w14:paraId="08DED09B" w14:textId="72CF585B" w:rsidR="00F663E3" w:rsidRPr="002663B8" w:rsidRDefault="00F663E3" w:rsidP="00A93A5E">
      <w:pPr>
        <w:rPr>
          <w:b/>
          <w:bCs/>
        </w:rPr>
      </w:pPr>
      <w:r w:rsidRPr="002663B8">
        <w:rPr>
          <w:b/>
          <w:bCs/>
        </w:rPr>
        <w:t>Semester V</w:t>
      </w:r>
    </w:p>
    <w:p w14:paraId="71599DB3" w14:textId="0A1286B4" w:rsidR="002663B8" w:rsidRDefault="002663B8" w:rsidP="00497137">
      <w:pPr>
        <w:pStyle w:val="ListParagraph"/>
        <w:numPr>
          <w:ilvl w:val="0"/>
          <w:numId w:val="5"/>
        </w:numPr>
      </w:pPr>
      <w:r>
        <w:t>D</w:t>
      </w:r>
      <w:r w:rsidR="00D72A4F">
        <w:t>M</w:t>
      </w:r>
      <w:r>
        <w:t xml:space="preserve"> 733 Conflict Dynamics </w:t>
      </w:r>
    </w:p>
    <w:p w14:paraId="3C54187C" w14:textId="77777777" w:rsidR="002663B8" w:rsidRDefault="002663B8" w:rsidP="002663B8">
      <w:pPr>
        <w:pStyle w:val="ListParagraph"/>
      </w:pPr>
    </w:p>
    <w:p w14:paraId="78122878" w14:textId="6985B50B" w:rsidR="00F663E3" w:rsidRPr="002663B8" w:rsidRDefault="00F663E3" w:rsidP="00A93A5E">
      <w:pPr>
        <w:rPr>
          <w:b/>
          <w:bCs/>
        </w:rPr>
      </w:pPr>
      <w:r w:rsidRPr="002663B8">
        <w:rPr>
          <w:b/>
          <w:bCs/>
        </w:rPr>
        <w:t>Semester VI</w:t>
      </w:r>
    </w:p>
    <w:p w14:paraId="409BAB5A" w14:textId="5B8805EE" w:rsidR="00A93A5E" w:rsidRDefault="002663B8" w:rsidP="002663B8">
      <w:pPr>
        <w:pStyle w:val="ListParagraph"/>
        <w:numPr>
          <w:ilvl w:val="0"/>
          <w:numId w:val="5"/>
        </w:numPr>
      </w:pPr>
      <w:r>
        <w:t>DT 798 Directed Study (with Assigned Supervisor)</w:t>
      </w:r>
    </w:p>
    <w:p w14:paraId="0C5863D7" w14:textId="750969F9" w:rsidR="002663B8" w:rsidRDefault="002663B8" w:rsidP="002663B8"/>
    <w:p w14:paraId="0533676D" w14:textId="26AC78C8" w:rsidR="002663B8" w:rsidRPr="002663B8" w:rsidRDefault="002663B8" w:rsidP="002663B8">
      <w:pPr>
        <w:rPr>
          <w:b/>
          <w:bCs/>
        </w:rPr>
      </w:pPr>
      <w:r w:rsidRPr="002663B8">
        <w:rPr>
          <w:b/>
          <w:bCs/>
        </w:rPr>
        <w:t>Semesters VII &amp; VIII</w:t>
      </w:r>
    </w:p>
    <w:p w14:paraId="41A25CB5" w14:textId="181AC42D" w:rsidR="002663B8" w:rsidRDefault="002663B8" w:rsidP="002663B8">
      <w:pPr>
        <w:pStyle w:val="ListParagraph"/>
        <w:numPr>
          <w:ilvl w:val="0"/>
          <w:numId w:val="5"/>
        </w:numPr>
      </w:pPr>
      <w:r>
        <w:t>DT 799 Dissertation Project Seminar</w:t>
      </w:r>
    </w:p>
    <w:p w14:paraId="55E4A97E" w14:textId="77777777" w:rsidR="002663B8" w:rsidRPr="002663B8" w:rsidRDefault="002663B8" w:rsidP="002663B8">
      <w:pPr>
        <w:pStyle w:val="ListParagraph"/>
      </w:pPr>
    </w:p>
    <w:p w14:paraId="11D7B0E4" w14:textId="77777777" w:rsidR="00F868E8" w:rsidRDefault="00F868E8" w:rsidP="00F868E8">
      <w:pPr>
        <w:rPr>
          <w:rFonts w:ascii="Times New Roman" w:hAnsi="Times New Roman" w:cs="Times New Roman"/>
          <w:b/>
          <w:bCs/>
        </w:rPr>
      </w:pPr>
    </w:p>
    <w:p w14:paraId="0FEAA2B5" w14:textId="77777777" w:rsidR="006752D9" w:rsidRDefault="006752D9" w:rsidP="006752D9">
      <w:pPr>
        <w:jc w:val="center"/>
        <w:rPr>
          <w:rFonts w:ascii="Times New Roman" w:hAnsi="Times New Roman" w:cs="Times New Roman"/>
          <w:b/>
          <w:bCs/>
        </w:rPr>
      </w:pPr>
      <w:r w:rsidRPr="00371D31">
        <w:rPr>
          <w:rFonts w:ascii="Times New Roman" w:hAnsi="Times New Roman" w:cs="Times New Roman"/>
          <w:b/>
          <w:bCs/>
        </w:rPr>
        <w:t>COURSE DESCRIPTIONS</w:t>
      </w:r>
    </w:p>
    <w:p w14:paraId="3770C150" w14:textId="77777777" w:rsidR="006752D9" w:rsidRDefault="006752D9" w:rsidP="006752D9">
      <w:pPr>
        <w:rPr>
          <w:sz w:val="28"/>
          <w:szCs w:val="28"/>
          <w:u w:val="single"/>
        </w:rPr>
      </w:pPr>
      <w:r w:rsidRPr="0067280A">
        <w:rPr>
          <w:sz w:val="28"/>
          <w:szCs w:val="28"/>
          <w:u w:val="single"/>
        </w:rPr>
        <w:t>Departmental/Program Requirements</w:t>
      </w:r>
    </w:p>
    <w:p w14:paraId="481231B0" w14:textId="77777777" w:rsidR="006752D9" w:rsidRPr="00653E83" w:rsidRDefault="006752D9" w:rsidP="006752D9">
      <w:pPr>
        <w:rPr>
          <w:sz w:val="28"/>
          <w:szCs w:val="28"/>
          <w:u w:val="single"/>
        </w:rPr>
      </w:pPr>
    </w:p>
    <w:p w14:paraId="7BB4DF71" w14:textId="6E24EB02" w:rsidR="006752D9" w:rsidRDefault="007F71BD" w:rsidP="006752D9">
      <w:pPr>
        <w:rPr>
          <w:b/>
          <w:bCs/>
        </w:rPr>
      </w:pPr>
      <w:r>
        <w:rPr>
          <w:b/>
          <w:bCs/>
        </w:rPr>
        <w:t xml:space="preserve">DT 701 </w:t>
      </w:r>
      <w:r w:rsidR="006752D9">
        <w:rPr>
          <w:b/>
          <w:bCs/>
        </w:rPr>
        <w:tab/>
        <w:t>Research Methods 1</w:t>
      </w:r>
    </w:p>
    <w:p w14:paraId="64ECF9E5" w14:textId="77777777" w:rsidR="006752D9" w:rsidRDefault="006752D9" w:rsidP="006752D9">
      <w:pPr>
        <w:rPr>
          <w:i/>
          <w:iCs/>
        </w:rPr>
      </w:pPr>
      <w:r w:rsidRPr="00E71033">
        <w:rPr>
          <w:i/>
          <w:iCs/>
        </w:rPr>
        <w:t>This course prepares the student to conduct and evaluate social science research, utilizing various research methods. Basic issues involving formulation of research questions, research design, data collection and analysis are dealt with.</w:t>
      </w:r>
    </w:p>
    <w:p w14:paraId="723BAC2B" w14:textId="77777777" w:rsidR="006752D9" w:rsidRDefault="006752D9" w:rsidP="006752D9"/>
    <w:p w14:paraId="7648CFA0" w14:textId="77777777" w:rsidR="006752D9" w:rsidRDefault="006752D9" w:rsidP="006752D9">
      <w:pPr>
        <w:rPr>
          <w:b/>
          <w:bCs/>
        </w:rPr>
      </w:pPr>
    </w:p>
    <w:p w14:paraId="62521D71" w14:textId="237649B5" w:rsidR="006752D9" w:rsidRPr="00E71033" w:rsidRDefault="007F71BD" w:rsidP="006752D9">
      <w:pPr>
        <w:rPr>
          <w:b/>
          <w:bCs/>
        </w:rPr>
      </w:pPr>
      <w:r>
        <w:rPr>
          <w:b/>
          <w:bCs/>
        </w:rPr>
        <w:t xml:space="preserve">DT </w:t>
      </w:r>
      <w:r w:rsidR="00E54E1B">
        <w:rPr>
          <w:b/>
          <w:bCs/>
        </w:rPr>
        <w:t xml:space="preserve">703 </w:t>
      </w:r>
      <w:r w:rsidR="006752D9" w:rsidRPr="00E71033">
        <w:rPr>
          <w:b/>
          <w:bCs/>
        </w:rPr>
        <w:tab/>
        <w:t>Research Methods 2</w:t>
      </w:r>
    </w:p>
    <w:p w14:paraId="03405CAF" w14:textId="77777777" w:rsidR="006752D9" w:rsidRPr="00F760E1" w:rsidRDefault="006752D9" w:rsidP="006752D9">
      <w:pPr>
        <w:rPr>
          <w:i/>
          <w:iCs/>
        </w:rPr>
      </w:pPr>
      <w:r w:rsidRPr="00E71033">
        <w:rPr>
          <w:i/>
          <w:iCs/>
        </w:rPr>
        <w:t>This is an advanced research methods course focusing on qualitative and quantitative research, analyses, notations, and overall integrity in outputting a quality research work.</w:t>
      </w:r>
    </w:p>
    <w:p w14:paraId="573056E0" w14:textId="77777777" w:rsidR="006752D9" w:rsidRDefault="006752D9" w:rsidP="006752D9">
      <w:pPr>
        <w:rPr>
          <w:b/>
          <w:bCs/>
        </w:rPr>
      </w:pPr>
    </w:p>
    <w:p w14:paraId="7481BD25" w14:textId="22D45ED1" w:rsidR="006752D9" w:rsidRPr="00722E42" w:rsidRDefault="006752D9" w:rsidP="006752D9">
      <w:pPr>
        <w:rPr>
          <w:b/>
          <w:bCs/>
        </w:rPr>
      </w:pPr>
      <w:r w:rsidRPr="00722E42">
        <w:rPr>
          <w:b/>
          <w:bCs/>
        </w:rPr>
        <w:t>DT</w:t>
      </w:r>
      <w:r w:rsidR="00E54E1B">
        <w:rPr>
          <w:b/>
          <w:bCs/>
        </w:rPr>
        <w:t xml:space="preserve"> 705 </w:t>
      </w:r>
      <w:r w:rsidRPr="00722E42">
        <w:rPr>
          <w:b/>
          <w:bCs/>
        </w:rPr>
        <w:tab/>
        <w:t>Transformational Leadership Within the African Context</w:t>
      </w:r>
    </w:p>
    <w:p w14:paraId="30422942" w14:textId="77777777" w:rsidR="006752D9" w:rsidRDefault="006752D9" w:rsidP="006752D9">
      <w:pPr>
        <w:rPr>
          <w:i/>
          <w:iCs/>
        </w:rPr>
      </w:pPr>
      <w:r w:rsidRPr="00722E42">
        <w:rPr>
          <w:i/>
          <w:iCs/>
        </w:rPr>
        <w:t xml:space="preserve">Exploring the struggles and successes of leadership within the African context, and how to apply best practices for effective leadership within the Church, Academy, and beyond.  </w:t>
      </w:r>
    </w:p>
    <w:p w14:paraId="75358358" w14:textId="77777777" w:rsidR="006752D9" w:rsidRDefault="006752D9" w:rsidP="006752D9"/>
    <w:p w14:paraId="658315E7" w14:textId="77777777" w:rsidR="00955B1F" w:rsidRDefault="00955B1F" w:rsidP="006752D9">
      <w:pPr>
        <w:rPr>
          <w:b/>
          <w:bCs/>
        </w:rPr>
      </w:pPr>
    </w:p>
    <w:p w14:paraId="20FCB3EB" w14:textId="5ACB1998" w:rsidR="006752D9" w:rsidRPr="00C53713" w:rsidRDefault="006752D9" w:rsidP="006752D9">
      <w:pPr>
        <w:rPr>
          <w:b/>
          <w:bCs/>
        </w:rPr>
      </w:pPr>
      <w:r w:rsidRPr="00C53713">
        <w:rPr>
          <w:b/>
          <w:bCs/>
        </w:rPr>
        <w:lastRenderedPageBreak/>
        <w:t xml:space="preserve">DT </w:t>
      </w:r>
      <w:r w:rsidR="00E54E1B">
        <w:rPr>
          <w:b/>
          <w:bCs/>
        </w:rPr>
        <w:t>70</w:t>
      </w:r>
      <w:r w:rsidR="00BC2C8E">
        <w:rPr>
          <w:b/>
          <w:bCs/>
        </w:rPr>
        <w:t xml:space="preserve">7 </w:t>
      </w:r>
      <w:r w:rsidRPr="00C53713">
        <w:rPr>
          <w:b/>
          <w:bCs/>
        </w:rPr>
        <w:tab/>
        <w:t>Biblical Models of Leadership</w:t>
      </w:r>
    </w:p>
    <w:p w14:paraId="6A734D60" w14:textId="77777777" w:rsidR="00136265" w:rsidRDefault="006752D9" w:rsidP="006752D9">
      <w:pPr>
        <w:rPr>
          <w:rFonts w:ascii="Times New Roman" w:hAnsi="Times New Roman" w:cs="Times New Roman"/>
          <w:i/>
          <w:iCs/>
        </w:rPr>
      </w:pPr>
      <w:r>
        <w:rPr>
          <w:rFonts w:ascii="Times New Roman" w:hAnsi="Times New Roman" w:cs="Times New Roman"/>
          <w:i/>
          <w:iCs/>
        </w:rPr>
        <w:t>This course is a study of some of the major leaders in the bible—their challenges, successes, styles, and systems of leadership</w:t>
      </w:r>
      <w:r w:rsidRPr="00395B41">
        <w:rPr>
          <w:rFonts w:ascii="Times New Roman" w:hAnsi="Times New Roman" w:cs="Times New Roman"/>
          <w:i/>
          <w:iCs/>
        </w:rPr>
        <w:t>.</w:t>
      </w:r>
      <w:r>
        <w:rPr>
          <w:rFonts w:ascii="Times New Roman" w:hAnsi="Times New Roman" w:cs="Times New Roman"/>
          <w:i/>
          <w:iCs/>
        </w:rPr>
        <w:t xml:space="preserve"> The student will identify ways in which these various models of leadership can be applicable in our modern-day settings.  </w:t>
      </w:r>
      <w:r w:rsidRPr="00395B41">
        <w:rPr>
          <w:rFonts w:ascii="Times New Roman" w:hAnsi="Times New Roman" w:cs="Times New Roman"/>
          <w:i/>
          <w:iCs/>
        </w:rPr>
        <w:t xml:space="preserve"> </w:t>
      </w:r>
      <w:r w:rsidRPr="00395B41">
        <w:rPr>
          <w:rFonts w:ascii="Times New Roman" w:hAnsi="Times New Roman" w:cs="Times New Roman"/>
          <w:i/>
          <w:iCs/>
        </w:rPr>
        <w:tab/>
      </w:r>
    </w:p>
    <w:p w14:paraId="28D9622F" w14:textId="77777777" w:rsidR="00136265" w:rsidRDefault="00136265" w:rsidP="006752D9">
      <w:pPr>
        <w:rPr>
          <w:rFonts w:ascii="Times New Roman" w:hAnsi="Times New Roman" w:cs="Times New Roman"/>
          <w:i/>
          <w:iCs/>
        </w:rPr>
      </w:pPr>
    </w:p>
    <w:p w14:paraId="13F545A1" w14:textId="37C3D662" w:rsidR="00136265" w:rsidRPr="00136265" w:rsidRDefault="00136265" w:rsidP="00136265">
      <w:pPr>
        <w:rPr>
          <w:rFonts w:cstheme="minorHAnsi"/>
          <w:b/>
          <w:bCs/>
        </w:rPr>
      </w:pPr>
      <w:r w:rsidRPr="00136265">
        <w:rPr>
          <w:rFonts w:cstheme="minorHAnsi"/>
          <w:b/>
          <w:bCs/>
        </w:rPr>
        <w:t>DT 798</w:t>
      </w:r>
      <w:r w:rsidRPr="00136265">
        <w:rPr>
          <w:rFonts w:cstheme="minorHAnsi"/>
          <w:b/>
          <w:bCs/>
        </w:rPr>
        <w:tab/>
      </w:r>
      <w:r w:rsidR="00100C88">
        <w:rPr>
          <w:rFonts w:cstheme="minorHAnsi"/>
          <w:b/>
          <w:bCs/>
        </w:rPr>
        <w:tab/>
      </w:r>
      <w:r w:rsidRPr="00136265">
        <w:rPr>
          <w:rFonts w:cstheme="minorHAnsi"/>
          <w:b/>
          <w:bCs/>
        </w:rPr>
        <w:t>Directed Study (with Assigned Supervisor)</w:t>
      </w:r>
    </w:p>
    <w:p w14:paraId="109F7F1D" w14:textId="77777777" w:rsidR="008B455B" w:rsidRPr="00136265" w:rsidRDefault="00136265" w:rsidP="008B455B">
      <w:pPr>
        <w:rPr>
          <w:rFonts w:ascii="Times New Roman" w:hAnsi="Times New Roman" w:cs="Times New Roman"/>
          <w:i/>
          <w:iCs/>
        </w:rPr>
      </w:pPr>
      <w:r w:rsidRPr="00520C3F">
        <w:rPr>
          <w:rFonts w:ascii="Times New Roman" w:hAnsi="Times New Roman" w:cs="Times New Roman"/>
          <w:i/>
          <w:iCs/>
        </w:rPr>
        <w:t xml:space="preserve">This course is part of the culminative work leading to a successful dissertation project. The supervising faculty will give guidance to students as they do preparatory and supportive work toward their final project. </w:t>
      </w:r>
      <w:bookmarkStart w:id="0" w:name="_Hlk124811880"/>
      <w:r w:rsidRPr="00136265">
        <w:rPr>
          <w:rFonts w:ascii="Times New Roman" w:hAnsi="Times New Roman" w:cs="Times New Roman"/>
          <w:i/>
          <w:iCs/>
          <w:color w:val="222222"/>
          <w:shd w:val="clear" w:color="auto" w:fill="FFFFFF"/>
        </w:rPr>
        <w:t>The final submission for this course is the student’s Dissertation Proposal, which must be approved before the student can advance to DT 799.</w:t>
      </w:r>
      <w:bookmarkEnd w:id="0"/>
      <w:r w:rsidR="008B455B">
        <w:rPr>
          <w:rFonts w:ascii="Times New Roman" w:hAnsi="Times New Roman" w:cs="Times New Roman"/>
          <w:i/>
          <w:iCs/>
          <w:color w:val="222222"/>
          <w:shd w:val="clear" w:color="auto" w:fill="FFFFFF"/>
        </w:rPr>
        <w:t xml:space="preserve"> The student will be encouraged and guided towards a Dissertation Proposal leading to a Project in Educational Leadership. </w:t>
      </w:r>
    </w:p>
    <w:p w14:paraId="437CDAB3" w14:textId="51DC4869" w:rsidR="00136265" w:rsidRPr="00136265" w:rsidRDefault="00136265" w:rsidP="00136265">
      <w:pPr>
        <w:rPr>
          <w:rFonts w:ascii="Times New Roman" w:hAnsi="Times New Roman" w:cs="Times New Roman"/>
          <w:i/>
          <w:iCs/>
        </w:rPr>
      </w:pPr>
    </w:p>
    <w:p w14:paraId="27DEDB1F" w14:textId="77777777" w:rsidR="00136265" w:rsidRPr="00136265" w:rsidRDefault="00136265" w:rsidP="00136265">
      <w:pPr>
        <w:rPr>
          <w:rFonts w:ascii="Times New Roman" w:hAnsi="Times New Roman" w:cs="Times New Roman"/>
          <w:b/>
          <w:bCs/>
        </w:rPr>
      </w:pPr>
    </w:p>
    <w:p w14:paraId="2B8902CA" w14:textId="6F044EEE" w:rsidR="00136265" w:rsidRPr="00136265" w:rsidRDefault="00136265" w:rsidP="00136265">
      <w:pPr>
        <w:rPr>
          <w:rFonts w:cstheme="minorHAnsi"/>
          <w:b/>
          <w:bCs/>
        </w:rPr>
      </w:pPr>
      <w:r w:rsidRPr="00136265">
        <w:rPr>
          <w:rFonts w:cstheme="minorHAnsi"/>
          <w:b/>
          <w:bCs/>
        </w:rPr>
        <w:t>DT 799</w:t>
      </w:r>
      <w:r w:rsidRPr="00136265">
        <w:rPr>
          <w:rFonts w:cstheme="minorHAnsi"/>
          <w:b/>
          <w:bCs/>
        </w:rPr>
        <w:tab/>
      </w:r>
      <w:r w:rsidR="00100C88">
        <w:rPr>
          <w:rFonts w:cstheme="minorHAnsi"/>
          <w:b/>
          <w:bCs/>
        </w:rPr>
        <w:tab/>
      </w:r>
      <w:r w:rsidRPr="00136265">
        <w:rPr>
          <w:rFonts w:cstheme="minorHAnsi"/>
          <w:b/>
          <w:bCs/>
        </w:rPr>
        <w:t xml:space="preserve">Dissertation Project Seminar </w:t>
      </w:r>
    </w:p>
    <w:p w14:paraId="677C6E84" w14:textId="77777777" w:rsidR="0075391E" w:rsidRPr="001A0A61" w:rsidRDefault="00136265" w:rsidP="0075391E">
      <w:pPr>
        <w:rPr>
          <w:rFonts w:ascii="Times New Roman" w:hAnsi="Times New Roman" w:cs="Times New Roman"/>
          <w:i/>
          <w:iCs/>
        </w:rPr>
      </w:pPr>
      <w:r w:rsidRPr="00520C3F">
        <w:rPr>
          <w:rFonts w:ascii="Times New Roman" w:hAnsi="Times New Roman" w:cs="Times New Roman"/>
          <w:i/>
          <w:iCs/>
        </w:rPr>
        <w:t>This year long seminar provides students with a structured process to implement their research design, analyze results of the project, and write a dissertation. The dissertation is a culmination of the program that offers a theologically framed research design with key results and observations. The seminar concludes with a presentation and oral defense. Dissertation research can run currently with coursework. The Project Supervisor can make the determination in collaboration with the student.</w:t>
      </w:r>
      <w:r w:rsidRPr="001A0A61">
        <w:rPr>
          <w:rFonts w:ascii="Times New Roman" w:hAnsi="Times New Roman" w:cs="Times New Roman"/>
          <w:i/>
          <w:iCs/>
        </w:rPr>
        <w:t xml:space="preserve"> </w:t>
      </w:r>
      <w:r w:rsidR="0075391E">
        <w:rPr>
          <w:rFonts w:ascii="Times New Roman" w:hAnsi="Times New Roman" w:cs="Times New Roman"/>
          <w:i/>
          <w:iCs/>
        </w:rPr>
        <w:t xml:space="preserve">The student is expected to propose and complete a Dissertation Project about Educational Leadership. </w:t>
      </w:r>
    </w:p>
    <w:p w14:paraId="423CC0A5" w14:textId="2BA8BEAF" w:rsidR="00136265" w:rsidRPr="001A0A61" w:rsidRDefault="00136265" w:rsidP="00136265">
      <w:pPr>
        <w:rPr>
          <w:rFonts w:ascii="Times New Roman" w:hAnsi="Times New Roman" w:cs="Times New Roman"/>
          <w:i/>
          <w:iCs/>
        </w:rPr>
      </w:pPr>
      <w:r w:rsidRPr="001A0A61">
        <w:rPr>
          <w:rFonts w:ascii="Times New Roman" w:hAnsi="Times New Roman" w:cs="Times New Roman"/>
          <w:i/>
          <w:iCs/>
        </w:rPr>
        <w:t xml:space="preserve"> </w:t>
      </w:r>
    </w:p>
    <w:p w14:paraId="1C81DC44" w14:textId="77777777" w:rsidR="006752D9" w:rsidRDefault="006752D9" w:rsidP="006752D9">
      <w:pPr>
        <w:rPr>
          <w:i/>
          <w:iCs/>
        </w:rPr>
      </w:pPr>
    </w:p>
    <w:p w14:paraId="6E25C971" w14:textId="77777777" w:rsidR="002821EC" w:rsidRDefault="002821EC" w:rsidP="002821EC">
      <w:pPr>
        <w:rPr>
          <w:sz w:val="28"/>
          <w:szCs w:val="28"/>
          <w:u w:val="single"/>
        </w:rPr>
      </w:pPr>
    </w:p>
    <w:p w14:paraId="3AD21EDA" w14:textId="22ABBDBA" w:rsidR="002821EC" w:rsidRDefault="002821EC" w:rsidP="002821EC">
      <w:pPr>
        <w:rPr>
          <w:sz w:val="28"/>
          <w:szCs w:val="28"/>
          <w:u w:val="single"/>
        </w:rPr>
      </w:pPr>
      <w:r w:rsidRPr="0067280A">
        <w:rPr>
          <w:sz w:val="28"/>
          <w:szCs w:val="28"/>
          <w:u w:val="single"/>
        </w:rPr>
        <w:t xml:space="preserve">Core Requirements for a Concentration in </w:t>
      </w:r>
      <w:r>
        <w:rPr>
          <w:sz w:val="28"/>
          <w:szCs w:val="28"/>
          <w:u w:val="single"/>
        </w:rPr>
        <w:t>EDUCATIONAL LEADERSHIP</w:t>
      </w:r>
    </w:p>
    <w:p w14:paraId="21D38805" w14:textId="4B15E448" w:rsidR="00152BA2" w:rsidRDefault="00152BA2">
      <w:pPr>
        <w:rPr>
          <w:u w:val="single"/>
        </w:rPr>
      </w:pPr>
    </w:p>
    <w:p w14:paraId="012495DF" w14:textId="284A972E" w:rsidR="00786780" w:rsidRDefault="00FA29B0" w:rsidP="00FF123D">
      <w:pPr>
        <w:rPr>
          <w:b/>
        </w:rPr>
      </w:pPr>
      <w:r>
        <w:rPr>
          <w:b/>
        </w:rPr>
        <w:t>DM</w:t>
      </w:r>
      <w:r w:rsidR="001B4C54">
        <w:rPr>
          <w:b/>
        </w:rPr>
        <w:t xml:space="preserve"> </w:t>
      </w:r>
      <w:r w:rsidR="0007641E">
        <w:rPr>
          <w:b/>
        </w:rPr>
        <w:t>712</w:t>
      </w:r>
      <w:r w:rsidR="001B4C54">
        <w:rPr>
          <w:b/>
        </w:rPr>
        <w:tab/>
      </w:r>
      <w:r>
        <w:rPr>
          <w:b/>
        </w:rPr>
        <w:t xml:space="preserve"> </w:t>
      </w:r>
      <w:r w:rsidR="00152BA2" w:rsidRPr="007074BD">
        <w:rPr>
          <w:b/>
        </w:rPr>
        <w:t>Spiritual Direction and Formation</w:t>
      </w:r>
    </w:p>
    <w:p w14:paraId="21E38E67" w14:textId="503C5DAC" w:rsidR="00152BA2" w:rsidRDefault="007074BD" w:rsidP="00FF123D">
      <w:pPr>
        <w:rPr>
          <w:i/>
        </w:rPr>
      </w:pPr>
      <w:r>
        <w:rPr>
          <w:i/>
        </w:rPr>
        <w:t>C</w:t>
      </w:r>
      <w:r w:rsidR="00173424" w:rsidRPr="00173424">
        <w:rPr>
          <w:i/>
        </w:rPr>
        <w:t>andidates</w:t>
      </w:r>
      <w:r>
        <w:rPr>
          <w:i/>
        </w:rPr>
        <w:t xml:space="preserve"> enrolled in this course </w:t>
      </w:r>
      <w:proofErr w:type="gramStart"/>
      <w:r>
        <w:rPr>
          <w:i/>
        </w:rPr>
        <w:t>have</w:t>
      </w:r>
      <w:r w:rsidR="00173424" w:rsidRPr="00173424">
        <w:rPr>
          <w:i/>
        </w:rPr>
        <w:t xml:space="preserve"> the opportunity to</w:t>
      </w:r>
      <w:proofErr w:type="gramEnd"/>
      <w:r w:rsidR="00173424" w:rsidRPr="00173424">
        <w:rPr>
          <w:i/>
        </w:rPr>
        <w:t xml:space="preserve"> learn of </w:t>
      </w:r>
      <w:r w:rsidR="00B83D85" w:rsidRPr="00173424">
        <w:rPr>
          <w:i/>
        </w:rPr>
        <w:t xml:space="preserve">the </w:t>
      </w:r>
      <w:r w:rsidR="00B83D85">
        <w:rPr>
          <w:i/>
        </w:rPr>
        <w:t>different</w:t>
      </w:r>
      <w:r w:rsidR="00173424" w:rsidRPr="00173424">
        <w:rPr>
          <w:i/>
        </w:rPr>
        <w:t xml:space="preserve"> sects of Christianity and what differentiates belief systems.</w:t>
      </w:r>
      <w:r w:rsidR="00173424">
        <w:rPr>
          <w:i/>
        </w:rPr>
        <w:t xml:space="preserve"> With emphasis on Spiritual Direction, students will explore methods, </w:t>
      </w:r>
      <w:r w:rsidR="00B83D85">
        <w:rPr>
          <w:i/>
        </w:rPr>
        <w:t>models,</w:t>
      </w:r>
      <w:r w:rsidR="00173424">
        <w:rPr>
          <w:i/>
        </w:rPr>
        <w:t xml:space="preserve"> and various aspects of Spiritual Direction, </w:t>
      </w:r>
      <w:r w:rsidR="007D2DB7">
        <w:rPr>
          <w:i/>
        </w:rPr>
        <w:t>(</w:t>
      </w:r>
      <w:proofErr w:type="gramStart"/>
      <w:r w:rsidR="0072447D">
        <w:rPr>
          <w:i/>
        </w:rPr>
        <w:t>e.g.</w:t>
      </w:r>
      <w:proofErr w:type="gramEnd"/>
      <w:r w:rsidR="00173424">
        <w:rPr>
          <w:i/>
        </w:rPr>
        <w:t xml:space="preserve"> Ignatian spirituality</w:t>
      </w:r>
      <w:r w:rsidR="007D2DB7">
        <w:rPr>
          <w:i/>
        </w:rPr>
        <w:t>)</w:t>
      </w:r>
      <w:r w:rsidR="00173424">
        <w:rPr>
          <w:i/>
        </w:rPr>
        <w:t>. Students will be encouraged to practice and engage in personal retreats during the course period.</w:t>
      </w:r>
    </w:p>
    <w:p w14:paraId="5CB82D23" w14:textId="77777777" w:rsidR="007074BD" w:rsidRPr="00173424" w:rsidRDefault="007074BD" w:rsidP="00173424"/>
    <w:p w14:paraId="0A97A7DA" w14:textId="1182C30C" w:rsidR="009D2E7F" w:rsidRDefault="009D2E7F">
      <w:pPr>
        <w:rPr>
          <w:b/>
        </w:rPr>
      </w:pPr>
    </w:p>
    <w:p w14:paraId="60814CCB" w14:textId="220AEC8C" w:rsidR="00CF0CC5" w:rsidRDefault="00CF0CC5">
      <w:pPr>
        <w:rPr>
          <w:b/>
        </w:rPr>
      </w:pPr>
    </w:p>
    <w:p w14:paraId="182169BD" w14:textId="54E237F3" w:rsidR="00FC0EA9" w:rsidRDefault="00FC0EA9">
      <w:pPr>
        <w:rPr>
          <w:b/>
        </w:rPr>
      </w:pPr>
    </w:p>
    <w:p w14:paraId="05893947" w14:textId="77777777" w:rsidR="00FC0EA9" w:rsidRDefault="00FC0EA9">
      <w:pPr>
        <w:rPr>
          <w:b/>
        </w:rPr>
      </w:pPr>
    </w:p>
    <w:p w14:paraId="574C4B8C" w14:textId="77777777" w:rsidR="00CF0CC5" w:rsidRDefault="00CF0CC5">
      <w:pPr>
        <w:rPr>
          <w:b/>
        </w:rPr>
      </w:pPr>
    </w:p>
    <w:p w14:paraId="0F921148" w14:textId="52341B91" w:rsidR="00786780" w:rsidRDefault="00786780">
      <w:pPr>
        <w:rPr>
          <w:b/>
        </w:rPr>
      </w:pPr>
      <w:r>
        <w:rPr>
          <w:b/>
        </w:rPr>
        <w:lastRenderedPageBreak/>
        <w:t xml:space="preserve">DM </w:t>
      </w:r>
      <w:r w:rsidR="0007641E">
        <w:rPr>
          <w:b/>
        </w:rPr>
        <w:t>715</w:t>
      </w:r>
      <w:r>
        <w:rPr>
          <w:b/>
        </w:rPr>
        <w:t xml:space="preserve"> </w:t>
      </w:r>
      <w:r>
        <w:rPr>
          <w:b/>
        </w:rPr>
        <w:tab/>
      </w:r>
      <w:r w:rsidR="00BA54CA" w:rsidRPr="007074BD">
        <w:rPr>
          <w:b/>
        </w:rPr>
        <w:t>Theology of Education</w:t>
      </w:r>
    </w:p>
    <w:p w14:paraId="052C3257" w14:textId="0080E6FE" w:rsidR="00152BA2" w:rsidRDefault="00173424">
      <w:pPr>
        <w:rPr>
          <w:i/>
        </w:rPr>
      </w:pPr>
      <w:r>
        <w:rPr>
          <w:i/>
        </w:rPr>
        <w:t xml:space="preserve">This course offers students the opportunity to delve into the historical, spiritual, </w:t>
      </w:r>
      <w:r w:rsidR="009D2E7F">
        <w:rPr>
          <w:i/>
        </w:rPr>
        <w:t>theological,</w:t>
      </w:r>
      <w:r>
        <w:rPr>
          <w:i/>
        </w:rPr>
        <w:t xml:space="preserve"> and practical aspects of applying Christian principles </w:t>
      </w:r>
      <w:r w:rsidR="00D23CCC">
        <w:rPr>
          <w:i/>
        </w:rPr>
        <w:t xml:space="preserve">and pedagogies </w:t>
      </w:r>
      <w:r>
        <w:rPr>
          <w:i/>
        </w:rPr>
        <w:t xml:space="preserve">to </w:t>
      </w:r>
      <w:r w:rsidR="00B83D85">
        <w:rPr>
          <w:i/>
        </w:rPr>
        <w:t>educational</w:t>
      </w:r>
      <w:r>
        <w:rPr>
          <w:i/>
        </w:rPr>
        <w:t xml:space="preserve"> practices.</w:t>
      </w:r>
    </w:p>
    <w:p w14:paraId="1987FF6A" w14:textId="77777777" w:rsidR="009D2E7F" w:rsidRDefault="009D2E7F">
      <w:pPr>
        <w:rPr>
          <w:i/>
        </w:rPr>
      </w:pPr>
    </w:p>
    <w:p w14:paraId="6DDD4953" w14:textId="77777777" w:rsidR="00CC6957" w:rsidRDefault="00CC6957">
      <w:pPr>
        <w:rPr>
          <w:b/>
        </w:rPr>
      </w:pPr>
    </w:p>
    <w:p w14:paraId="504590B4" w14:textId="77777777" w:rsidR="00CC6957" w:rsidRDefault="00CC6957">
      <w:pPr>
        <w:rPr>
          <w:b/>
        </w:rPr>
      </w:pPr>
    </w:p>
    <w:p w14:paraId="2905A1FE" w14:textId="5D52E5C5" w:rsidR="00344DBE" w:rsidRDefault="00786780">
      <w:pPr>
        <w:rPr>
          <w:b/>
        </w:rPr>
      </w:pPr>
      <w:r>
        <w:rPr>
          <w:b/>
        </w:rPr>
        <w:t xml:space="preserve">DM </w:t>
      </w:r>
      <w:r w:rsidR="0007641E">
        <w:rPr>
          <w:b/>
        </w:rPr>
        <w:t>716</w:t>
      </w:r>
      <w:r w:rsidR="00344DBE">
        <w:rPr>
          <w:b/>
        </w:rPr>
        <w:tab/>
      </w:r>
      <w:r w:rsidR="00D5146C" w:rsidRPr="007074BD">
        <w:rPr>
          <w:b/>
        </w:rPr>
        <w:t>Liturgy and Worship</w:t>
      </w:r>
      <w:r w:rsidR="00D23CCC">
        <w:rPr>
          <w:b/>
        </w:rPr>
        <w:t xml:space="preserve"> </w:t>
      </w:r>
    </w:p>
    <w:p w14:paraId="1477D431" w14:textId="05B1AAF0" w:rsidR="007A5C5D" w:rsidRPr="007074BD" w:rsidRDefault="007074BD">
      <w:pPr>
        <w:rPr>
          <w:i/>
        </w:rPr>
      </w:pPr>
      <w:r>
        <w:rPr>
          <w:i/>
        </w:rPr>
        <w:t>Worship being a core component of leadership, candidates enrolled in this course will be exposed to basic sacred fundamentals of liturgy that cuts across denominations and may be incorporated into their various settings.</w:t>
      </w:r>
    </w:p>
    <w:p w14:paraId="6DAA7B20" w14:textId="40427821" w:rsidR="00646CF9" w:rsidRDefault="00646CF9">
      <w:pPr>
        <w:rPr>
          <w:u w:val="single"/>
        </w:rPr>
      </w:pPr>
    </w:p>
    <w:p w14:paraId="5EF4859F" w14:textId="77777777" w:rsidR="00FF123D" w:rsidRDefault="00FF123D">
      <w:pPr>
        <w:rPr>
          <w:u w:val="single"/>
        </w:rPr>
      </w:pPr>
    </w:p>
    <w:p w14:paraId="6C1F3822" w14:textId="727D5C46" w:rsidR="00352F0D" w:rsidRDefault="00352F0D">
      <w:pPr>
        <w:rPr>
          <w:b/>
        </w:rPr>
      </w:pPr>
      <w:r>
        <w:rPr>
          <w:b/>
        </w:rPr>
        <w:t xml:space="preserve">DM </w:t>
      </w:r>
      <w:r w:rsidR="0007641E">
        <w:rPr>
          <w:b/>
        </w:rPr>
        <w:t>718</w:t>
      </w:r>
      <w:r>
        <w:rPr>
          <w:b/>
        </w:rPr>
        <w:tab/>
      </w:r>
      <w:r w:rsidR="00A93F1E" w:rsidRPr="007074BD">
        <w:rPr>
          <w:b/>
        </w:rPr>
        <w:t>Leadership and Spirituality</w:t>
      </w:r>
      <w:r w:rsidR="00D23CCC">
        <w:rPr>
          <w:b/>
        </w:rPr>
        <w:t xml:space="preserve"> </w:t>
      </w:r>
    </w:p>
    <w:p w14:paraId="3853745B" w14:textId="54B8FC07" w:rsidR="00CC2DA4" w:rsidRPr="007074BD" w:rsidRDefault="007074BD">
      <w:pPr>
        <w:rPr>
          <w:i/>
        </w:rPr>
      </w:pPr>
      <w:r>
        <w:rPr>
          <w:i/>
        </w:rPr>
        <w:t xml:space="preserve">Participation in this course affords pupils the opportunity to incorporate and engage their spirituality with </w:t>
      </w:r>
      <w:r w:rsidR="008763F7">
        <w:rPr>
          <w:i/>
        </w:rPr>
        <w:t>the leadership roles to wish they aspire or for</w:t>
      </w:r>
      <w:r>
        <w:rPr>
          <w:i/>
        </w:rPr>
        <w:t xml:space="preserve"> which they</w:t>
      </w:r>
      <w:r w:rsidR="008763F7">
        <w:rPr>
          <w:i/>
        </w:rPr>
        <w:t xml:space="preserve"> already</w:t>
      </w:r>
      <w:r>
        <w:rPr>
          <w:i/>
        </w:rPr>
        <w:t xml:space="preserve"> operate or are assigne</w:t>
      </w:r>
      <w:r w:rsidR="00D23CCC">
        <w:rPr>
          <w:i/>
        </w:rPr>
        <w:t xml:space="preserve">d, </w:t>
      </w:r>
      <w:proofErr w:type="spellStart"/>
      <w:r w:rsidR="00D23CCC">
        <w:rPr>
          <w:i/>
        </w:rPr>
        <w:t>eg.</w:t>
      </w:r>
      <w:proofErr w:type="spellEnd"/>
      <w:r w:rsidR="00D23CCC">
        <w:rPr>
          <w:i/>
        </w:rPr>
        <w:t xml:space="preserve"> Church and</w:t>
      </w:r>
      <w:r w:rsidR="008B586C">
        <w:rPr>
          <w:i/>
        </w:rPr>
        <w:t>/or</w:t>
      </w:r>
      <w:r w:rsidR="00D23CCC">
        <w:rPr>
          <w:i/>
        </w:rPr>
        <w:t xml:space="preserve"> schools. </w:t>
      </w:r>
      <w:r>
        <w:rPr>
          <w:i/>
        </w:rPr>
        <w:t xml:space="preserve"> </w:t>
      </w:r>
    </w:p>
    <w:p w14:paraId="1BAB3D8D" w14:textId="77777777" w:rsidR="007074BD" w:rsidRDefault="007074BD">
      <w:pPr>
        <w:rPr>
          <w:b/>
        </w:rPr>
      </w:pPr>
    </w:p>
    <w:p w14:paraId="2C8A1BA2" w14:textId="77777777" w:rsidR="00955B1F" w:rsidRDefault="00955B1F">
      <w:pPr>
        <w:rPr>
          <w:b/>
        </w:rPr>
      </w:pPr>
    </w:p>
    <w:p w14:paraId="0B3E47F2" w14:textId="77777777" w:rsidR="00955B1F" w:rsidRDefault="00955B1F">
      <w:pPr>
        <w:rPr>
          <w:b/>
        </w:rPr>
      </w:pPr>
    </w:p>
    <w:p w14:paraId="082B04A4" w14:textId="77777777" w:rsidR="00955B1F" w:rsidRDefault="00955B1F">
      <w:pPr>
        <w:rPr>
          <w:b/>
        </w:rPr>
      </w:pPr>
    </w:p>
    <w:p w14:paraId="25FCC3EA" w14:textId="6F5AC456" w:rsidR="001D68E2" w:rsidRDefault="00352F0D">
      <w:pPr>
        <w:rPr>
          <w:b/>
        </w:rPr>
      </w:pPr>
      <w:r>
        <w:rPr>
          <w:b/>
        </w:rPr>
        <w:t xml:space="preserve">DM </w:t>
      </w:r>
      <w:r w:rsidR="0007641E">
        <w:rPr>
          <w:b/>
        </w:rPr>
        <w:t>719</w:t>
      </w:r>
      <w:r>
        <w:rPr>
          <w:b/>
        </w:rPr>
        <w:tab/>
      </w:r>
      <w:r w:rsidR="002F7953" w:rsidRPr="007074BD">
        <w:rPr>
          <w:b/>
        </w:rPr>
        <w:t>African Theologies in Leadership</w:t>
      </w:r>
      <w:r w:rsidR="00AF5930" w:rsidRPr="007074BD">
        <w:rPr>
          <w:b/>
        </w:rPr>
        <w:t>/The Liberian Church</w:t>
      </w:r>
      <w:r w:rsidR="00D23CCC">
        <w:rPr>
          <w:b/>
        </w:rPr>
        <w:t xml:space="preserve"> </w:t>
      </w:r>
    </w:p>
    <w:p w14:paraId="732CCA85" w14:textId="0B004FA9" w:rsidR="00C77BC2" w:rsidRPr="00FF123D" w:rsidRDefault="00FF123D">
      <w:pPr>
        <w:rPr>
          <w:i/>
        </w:rPr>
      </w:pPr>
      <w:r>
        <w:rPr>
          <w:i/>
        </w:rPr>
        <w:t xml:space="preserve">Concepts of basic expected norms of traditional African culture, idioms and thought patterns relevant to leadership (especially patriarchal attributes) </w:t>
      </w:r>
      <w:r w:rsidR="00D23CCC">
        <w:rPr>
          <w:i/>
        </w:rPr>
        <w:t>are</w:t>
      </w:r>
      <w:r>
        <w:rPr>
          <w:i/>
        </w:rPr>
        <w:t xml:space="preserve"> incorporated into theological teachings with emphasis on the Liberian Church. </w:t>
      </w:r>
      <w:r w:rsidR="00D23CCC">
        <w:rPr>
          <w:i/>
        </w:rPr>
        <w:t>This course will provide the impetus for pupils to share African Theologies with the wider global community.</w:t>
      </w:r>
    </w:p>
    <w:p w14:paraId="32F3810B" w14:textId="77777777" w:rsidR="00FF123D" w:rsidRDefault="00FF123D">
      <w:pPr>
        <w:rPr>
          <w:b/>
        </w:rPr>
      </w:pPr>
    </w:p>
    <w:p w14:paraId="662A1812" w14:textId="46BD624F" w:rsidR="001D68E2" w:rsidRDefault="001D68E2">
      <w:pPr>
        <w:rPr>
          <w:b/>
        </w:rPr>
      </w:pPr>
      <w:r>
        <w:rPr>
          <w:b/>
        </w:rPr>
        <w:t xml:space="preserve">DM </w:t>
      </w:r>
      <w:r w:rsidR="0007641E">
        <w:rPr>
          <w:b/>
        </w:rPr>
        <w:t>722</w:t>
      </w:r>
      <w:r>
        <w:rPr>
          <w:b/>
        </w:rPr>
        <w:tab/>
      </w:r>
      <w:r w:rsidR="00F663B6" w:rsidRPr="007074BD">
        <w:rPr>
          <w:b/>
        </w:rPr>
        <w:t>Ethics</w:t>
      </w:r>
      <w:r w:rsidR="007074BD">
        <w:rPr>
          <w:b/>
        </w:rPr>
        <w:t xml:space="preserve"> and Practice</w:t>
      </w:r>
    </w:p>
    <w:p w14:paraId="2BE0D5DA" w14:textId="38961D74" w:rsidR="008763F7" w:rsidRPr="001B7816" w:rsidRDefault="00D23CCC">
      <w:pPr>
        <w:rPr>
          <w:rFonts w:ascii="Times New Roman" w:eastAsia="Times New Roman" w:hAnsi="Times New Roman" w:cs="Times New Roman"/>
        </w:rPr>
      </w:pPr>
      <w:r w:rsidRPr="00F16757">
        <w:rPr>
          <w:rFonts w:ascii="Times New Roman" w:hAnsi="Times New Roman" w:cs="Times New Roman"/>
          <w:i/>
        </w:rPr>
        <w:t>This course will focus on ethical theories, and norms with emphasis geared towards incorporating Biblical practices and teachings.</w:t>
      </w:r>
      <w:r w:rsidR="0086615A" w:rsidRPr="00F16757">
        <w:rPr>
          <w:rFonts w:ascii="Times New Roman" w:eastAsia="Times New Roman" w:hAnsi="Times New Roman" w:cs="Times New Roman"/>
          <w:i/>
        </w:rPr>
        <w:t xml:space="preserve"> Students will be able to provide comprehensive explanations on how Christian ethics differs from other ethical systems. Lectures will propose resolutions to different ethical dilemmas within the Christian ethical framework and encourage a commitment to Christian character in personal and business life.</w:t>
      </w:r>
    </w:p>
    <w:p w14:paraId="17B07DDC" w14:textId="77777777" w:rsidR="008763F7" w:rsidRDefault="008763F7">
      <w:pPr>
        <w:rPr>
          <w:u w:val="single"/>
        </w:rPr>
      </w:pPr>
    </w:p>
    <w:p w14:paraId="53F6BCB8" w14:textId="7C66FDA8" w:rsidR="001D68E2" w:rsidRDefault="001D68E2">
      <w:pPr>
        <w:rPr>
          <w:u w:val="single"/>
        </w:rPr>
      </w:pPr>
    </w:p>
    <w:p w14:paraId="161DFDF6" w14:textId="17A47773" w:rsidR="00FC0EA9" w:rsidRDefault="00FC0EA9">
      <w:pPr>
        <w:rPr>
          <w:u w:val="single"/>
        </w:rPr>
      </w:pPr>
    </w:p>
    <w:p w14:paraId="1B872948" w14:textId="77777777" w:rsidR="00FC0EA9" w:rsidRDefault="00FC0EA9">
      <w:pPr>
        <w:rPr>
          <w:u w:val="single"/>
        </w:rPr>
      </w:pPr>
    </w:p>
    <w:p w14:paraId="1EAD0702" w14:textId="6C904AA6" w:rsidR="00A94863" w:rsidRDefault="00A9412D" w:rsidP="001B7816">
      <w:pPr>
        <w:rPr>
          <w:b/>
        </w:rPr>
      </w:pPr>
      <w:r>
        <w:rPr>
          <w:b/>
        </w:rPr>
        <w:lastRenderedPageBreak/>
        <w:t xml:space="preserve">DM </w:t>
      </w:r>
      <w:r w:rsidR="0007641E">
        <w:rPr>
          <w:b/>
        </w:rPr>
        <w:t>729</w:t>
      </w:r>
      <w:r>
        <w:rPr>
          <w:b/>
        </w:rPr>
        <w:tab/>
      </w:r>
      <w:r w:rsidR="00F679A8" w:rsidRPr="007074BD">
        <w:rPr>
          <w:b/>
        </w:rPr>
        <w:t>Biblical Studies</w:t>
      </w:r>
    </w:p>
    <w:p w14:paraId="1CDBC541" w14:textId="3CFEB7FE" w:rsidR="001B7816" w:rsidRPr="001B7816" w:rsidRDefault="007074BD" w:rsidP="001B7816">
      <w:pPr>
        <w:rPr>
          <w:rFonts w:ascii="Times New Roman" w:eastAsia="Times New Roman" w:hAnsi="Times New Roman" w:cs="Times New Roman"/>
        </w:rPr>
      </w:pPr>
      <w:r w:rsidRPr="00EE2555">
        <w:rPr>
          <w:rFonts w:ascii="Times New Roman" w:hAnsi="Times New Roman" w:cs="Times New Roman"/>
          <w:i/>
        </w:rPr>
        <w:t>In this course, s</w:t>
      </w:r>
      <w:r w:rsidR="00173424" w:rsidRPr="00EE2555">
        <w:rPr>
          <w:rFonts w:ascii="Times New Roman" w:hAnsi="Times New Roman" w:cs="Times New Roman"/>
          <w:i/>
        </w:rPr>
        <w:t>tudents will gain a deeper understanding of the texts of the Old Testament</w:t>
      </w:r>
      <w:r w:rsidR="001B7816" w:rsidRPr="00EE2555">
        <w:rPr>
          <w:rFonts w:ascii="Times New Roman" w:hAnsi="Times New Roman" w:cs="Times New Roman"/>
          <w:i/>
        </w:rPr>
        <w:t xml:space="preserve"> </w:t>
      </w:r>
      <w:r w:rsidR="00173424" w:rsidRPr="00EE2555">
        <w:rPr>
          <w:rFonts w:ascii="Times New Roman" w:hAnsi="Times New Roman" w:cs="Times New Roman"/>
          <w:i/>
        </w:rPr>
        <w:t>(Hebrew Scriptures) and New Testament within their historical context and the various ways they may be understood</w:t>
      </w:r>
      <w:r w:rsidR="0086615A" w:rsidRPr="00EE2555">
        <w:rPr>
          <w:rFonts w:ascii="Times New Roman" w:hAnsi="Times New Roman" w:cs="Times New Roman"/>
          <w:i/>
          <w:color w:val="333333"/>
        </w:rPr>
        <w:t xml:space="preserve"> with attention to the historical, literary, and theological dimensions of these biblical books.</w:t>
      </w:r>
      <w:r w:rsidR="001B7816" w:rsidRPr="00EE2555">
        <w:rPr>
          <w:rFonts w:ascii="Times New Roman" w:hAnsi="Times New Roman" w:cs="Times New Roman"/>
          <w:i/>
          <w:color w:val="333333"/>
          <w:shd w:val="clear" w:color="auto" w:fill="FFFFFF"/>
        </w:rPr>
        <w:t xml:space="preserve"> </w:t>
      </w:r>
      <w:r w:rsidR="001B7816" w:rsidRPr="00EE2555">
        <w:rPr>
          <w:rFonts w:ascii="Times New Roman" w:eastAsia="Times New Roman" w:hAnsi="Times New Roman" w:cs="Times New Roman"/>
          <w:i/>
          <w:color w:val="333333"/>
          <w:shd w:val="clear" w:color="auto" w:fill="FFFFFF"/>
        </w:rPr>
        <w:t> Emphasis will be encouraged on the development of exegetical skills through the writing of papers, the reading of secondary literature, and engagement with diverse hermeneutical approaches</w:t>
      </w:r>
      <w:r w:rsidR="001B7816" w:rsidRPr="00EE2555">
        <w:rPr>
          <w:rFonts w:ascii="Arial" w:eastAsia="Times New Roman" w:hAnsi="Arial" w:cs="Arial"/>
          <w:i/>
          <w:color w:val="333333"/>
          <w:shd w:val="clear" w:color="auto" w:fill="FFFFFF"/>
        </w:rPr>
        <w:t>.</w:t>
      </w:r>
    </w:p>
    <w:p w14:paraId="75BA4A7A" w14:textId="77777777" w:rsidR="001B7816" w:rsidRDefault="001B7816">
      <w:pPr>
        <w:rPr>
          <w:rFonts w:ascii="Times New Roman" w:eastAsia="Times New Roman" w:hAnsi="Times New Roman" w:cs="Times New Roman"/>
          <w:color w:val="333333"/>
        </w:rPr>
      </w:pPr>
    </w:p>
    <w:p w14:paraId="1CD81975" w14:textId="77777777" w:rsidR="000C3CCC" w:rsidRDefault="000C3CCC">
      <w:pPr>
        <w:rPr>
          <w:b/>
        </w:rPr>
      </w:pPr>
    </w:p>
    <w:p w14:paraId="490ABF1D" w14:textId="77777777" w:rsidR="000C3CCC" w:rsidRDefault="000C3CCC">
      <w:pPr>
        <w:rPr>
          <w:b/>
        </w:rPr>
      </w:pPr>
    </w:p>
    <w:p w14:paraId="5A08FCC3" w14:textId="10FE150B" w:rsidR="008470A2" w:rsidRDefault="00A9412D">
      <w:pPr>
        <w:rPr>
          <w:b/>
        </w:rPr>
      </w:pPr>
      <w:r>
        <w:rPr>
          <w:b/>
        </w:rPr>
        <w:t xml:space="preserve">DM </w:t>
      </w:r>
      <w:r w:rsidR="0007641E">
        <w:rPr>
          <w:b/>
        </w:rPr>
        <w:t>733</w:t>
      </w:r>
      <w:r>
        <w:rPr>
          <w:b/>
        </w:rPr>
        <w:tab/>
      </w:r>
      <w:r w:rsidR="00D23CCC">
        <w:rPr>
          <w:b/>
        </w:rPr>
        <w:t>Conflict Dynamics</w:t>
      </w:r>
      <w:r w:rsidR="001B7816">
        <w:rPr>
          <w:b/>
        </w:rPr>
        <w:t xml:space="preserve"> </w:t>
      </w:r>
    </w:p>
    <w:p w14:paraId="6EB3398B" w14:textId="0BC3144E" w:rsidR="00751BEC" w:rsidRPr="00E53C7C" w:rsidRDefault="001B7816" w:rsidP="00751BEC">
      <w:pPr>
        <w:rPr>
          <w:rFonts w:ascii="Times New Roman" w:hAnsi="Times New Roman" w:cs="Times New Roman"/>
          <w:i/>
          <w:iCs/>
        </w:rPr>
      </w:pPr>
      <w:r w:rsidRPr="00EE2555">
        <w:rPr>
          <w:rFonts w:ascii="Times New Roman" w:hAnsi="Times New Roman" w:cs="Times New Roman"/>
          <w:i/>
        </w:rPr>
        <w:t xml:space="preserve">The conflicts dealt with in this course will mainly be focused on issues dealing with school dynamics. Some issues will be the relationship and boundaries between boards and heads of schools, heads and church relations and heads and </w:t>
      </w:r>
      <w:r w:rsidR="00A9412D" w:rsidRPr="00EE2555">
        <w:rPr>
          <w:rFonts w:ascii="Times New Roman" w:hAnsi="Times New Roman" w:cs="Times New Roman"/>
          <w:i/>
        </w:rPr>
        <w:t>students’</w:t>
      </w:r>
      <w:r w:rsidRPr="00EE2555">
        <w:rPr>
          <w:rFonts w:ascii="Times New Roman" w:hAnsi="Times New Roman" w:cs="Times New Roman"/>
          <w:i/>
        </w:rPr>
        <w:t xml:space="preserve"> relations.</w:t>
      </w:r>
      <w:r w:rsidR="00751BEC" w:rsidRPr="00751BEC">
        <w:rPr>
          <w:rFonts w:ascii="Times New Roman" w:hAnsi="Times New Roman" w:cs="Times New Roman"/>
        </w:rPr>
        <w:t xml:space="preserve"> </w:t>
      </w:r>
      <w:r w:rsidR="00751BEC" w:rsidRPr="00E53C7C">
        <w:rPr>
          <w:rFonts w:ascii="Times New Roman" w:hAnsi="Times New Roman" w:cs="Times New Roman"/>
          <w:i/>
          <w:iCs/>
        </w:rPr>
        <w:t>Th</w:t>
      </w:r>
      <w:r w:rsidR="00E53C7C" w:rsidRPr="00E53C7C">
        <w:rPr>
          <w:rFonts w:ascii="Times New Roman" w:hAnsi="Times New Roman" w:cs="Times New Roman"/>
          <w:i/>
          <w:iCs/>
        </w:rPr>
        <w:t>e</w:t>
      </w:r>
      <w:r w:rsidR="00751BEC" w:rsidRPr="00E53C7C">
        <w:rPr>
          <w:rFonts w:ascii="Times New Roman" w:hAnsi="Times New Roman" w:cs="Times New Roman"/>
          <w:i/>
          <w:iCs/>
        </w:rPr>
        <w:t xml:space="preserve"> course will explore ways of prevention, identification, mitigation, and resolution of conflicts. The goal is to provide tools that help leaders create and maintain healthy organizations, to enhance missional leadership and produce results</w:t>
      </w:r>
      <w:r w:rsidR="00E53C7C">
        <w:rPr>
          <w:rFonts w:ascii="Times New Roman" w:hAnsi="Times New Roman" w:cs="Times New Roman"/>
          <w:i/>
          <w:iCs/>
        </w:rPr>
        <w:t>.</w:t>
      </w:r>
    </w:p>
    <w:p w14:paraId="3BB1FA7A" w14:textId="6CB37AEF" w:rsidR="00D23CCC" w:rsidRPr="001B7816" w:rsidRDefault="00D23CCC">
      <w:pPr>
        <w:rPr>
          <w:rFonts w:ascii="Times New Roman" w:hAnsi="Times New Roman" w:cs="Times New Roman"/>
          <w:i/>
        </w:rPr>
      </w:pPr>
    </w:p>
    <w:p w14:paraId="3055CCA7" w14:textId="77777777" w:rsidR="00897AF3" w:rsidRDefault="00897AF3">
      <w:pPr>
        <w:rPr>
          <w:b/>
          <w:u w:val="single"/>
        </w:rPr>
      </w:pPr>
    </w:p>
    <w:p w14:paraId="16977357" w14:textId="77777777" w:rsidR="00897AF3" w:rsidRDefault="00897AF3">
      <w:pPr>
        <w:rPr>
          <w:b/>
          <w:u w:val="single"/>
        </w:rPr>
      </w:pPr>
    </w:p>
    <w:p w14:paraId="28A75FA0" w14:textId="77777777" w:rsidR="005A4498" w:rsidRPr="00646CF9" w:rsidRDefault="005A4498">
      <w:pPr>
        <w:rPr>
          <w:u w:val="single"/>
        </w:rPr>
      </w:pPr>
    </w:p>
    <w:sectPr w:rsidR="005A4498" w:rsidRPr="00646CF9" w:rsidSect="002C4AA1">
      <w:headerReference w:type="even" r:id="rId7"/>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E99A" w14:textId="77777777" w:rsidR="00BB6FF4" w:rsidRDefault="00BB6FF4" w:rsidP="001B7816">
      <w:r>
        <w:separator/>
      </w:r>
    </w:p>
  </w:endnote>
  <w:endnote w:type="continuationSeparator" w:id="0">
    <w:p w14:paraId="69B650BB" w14:textId="77777777" w:rsidR="00BB6FF4" w:rsidRDefault="00BB6FF4" w:rsidP="001B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ヒラギノ角ゴ Pro W3">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4EE1" w14:textId="77777777" w:rsidR="00BB6FF4" w:rsidRDefault="00BB6FF4" w:rsidP="001B7816">
      <w:r>
        <w:separator/>
      </w:r>
    </w:p>
  </w:footnote>
  <w:footnote w:type="continuationSeparator" w:id="0">
    <w:p w14:paraId="6E6C8E21" w14:textId="77777777" w:rsidR="00BB6FF4" w:rsidRDefault="00BB6FF4" w:rsidP="001B7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830125"/>
      <w:docPartObj>
        <w:docPartGallery w:val="Page Numbers (Top of Page)"/>
        <w:docPartUnique/>
      </w:docPartObj>
    </w:sdtPr>
    <w:sdtContent>
      <w:p w14:paraId="73AC75AA" w14:textId="1B949C04" w:rsidR="001B7816" w:rsidRDefault="001B7816" w:rsidP="00030F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E179B" w14:textId="77777777" w:rsidR="001B7816" w:rsidRDefault="001B7816" w:rsidP="001B78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009046"/>
      <w:docPartObj>
        <w:docPartGallery w:val="Page Numbers (Top of Page)"/>
        <w:docPartUnique/>
      </w:docPartObj>
    </w:sdtPr>
    <w:sdtContent>
      <w:p w14:paraId="2BEEABCC" w14:textId="6821B877" w:rsidR="001B7816" w:rsidRDefault="001B7816" w:rsidP="00030F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6125A9" w14:textId="77777777" w:rsidR="001B7816" w:rsidRDefault="001B7816" w:rsidP="001B78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C89"/>
    <w:multiLevelType w:val="hybridMultilevel"/>
    <w:tmpl w:val="255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66D3E"/>
    <w:multiLevelType w:val="hybridMultilevel"/>
    <w:tmpl w:val="6388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F55FA"/>
    <w:multiLevelType w:val="hybridMultilevel"/>
    <w:tmpl w:val="448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20DD5"/>
    <w:multiLevelType w:val="hybridMultilevel"/>
    <w:tmpl w:val="CFB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53413"/>
    <w:multiLevelType w:val="hybridMultilevel"/>
    <w:tmpl w:val="E2F0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4055192">
    <w:abstractNumId w:val="3"/>
  </w:num>
  <w:num w:numId="2" w16cid:durableId="1492602556">
    <w:abstractNumId w:val="2"/>
  </w:num>
  <w:num w:numId="3" w16cid:durableId="250697082">
    <w:abstractNumId w:val="4"/>
  </w:num>
  <w:num w:numId="4" w16cid:durableId="1096438209">
    <w:abstractNumId w:val="1"/>
  </w:num>
  <w:num w:numId="5" w16cid:durableId="80145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8B"/>
    <w:rsid w:val="00001765"/>
    <w:rsid w:val="0001745E"/>
    <w:rsid w:val="00027616"/>
    <w:rsid w:val="000613DB"/>
    <w:rsid w:val="00063FA3"/>
    <w:rsid w:val="0007641E"/>
    <w:rsid w:val="00093C80"/>
    <w:rsid w:val="00094192"/>
    <w:rsid w:val="00094F6A"/>
    <w:rsid w:val="000C320B"/>
    <w:rsid w:val="000C3CCC"/>
    <w:rsid w:val="000D60E9"/>
    <w:rsid w:val="000F1DB1"/>
    <w:rsid w:val="000F6C93"/>
    <w:rsid w:val="00100C88"/>
    <w:rsid w:val="00136265"/>
    <w:rsid w:val="00152BA2"/>
    <w:rsid w:val="00166617"/>
    <w:rsid w:val="00173424"/>
    <w:rsid w:val="001B4C54"/>
    <w:rsid w:val="001B7816"/>
    <w:rsid w:val="001C516D"/>
    <w:rsid w:val="001D68E2"/>
    <w:rsid w:val="00254E82"/>
    <w:rsid w:val="00256B3C"/>
    <w:rsid w:val="0026437C"/>
    <w:rsid w:val="002663B8"/>
    <w:rsid w:val="00270944"/>
    <w:rsid w:val="00270D39"/>
    <w:rsid w:val="00273E20"/>
    <w:rsid w:val="002821EC"/>
    <w:rsid w:val="002B565A"/>
    <w:rsid w:val="002C323A"/>
    <w:rsid w:val="002C4AA1"/>
    <w:rsid w:val="002D7FB0"/>
    <w:rsid w:val="002E7D9C"/>
    <w:rsid w:val="002F1E18"/>
    <w:rsid w:val="002F3208"/>
    <w:rsid w:val="002F7953"/>
    <w:rsid w:val="00310EDC"/>
    <w:rsid w:val="00335572"/>
    <w:rsid w:val="00344DBE"/>
    <w:rsid w:val="00352F0D"/>
    <w:rsid w:val="0037777B"/>
    <w:rsid w:val="00384470"/>
    <w:rsid w:val="00391C69"/>
    <w:rsid w:val="00397E0A"/>
    <w:rsid w:val="003D585D"/>
    <w:rsid w:val="004035D4"/>
    <w:rsid w:val="004353B6"/>
    <w:rsid w:val="0049311A"/>
    <w:rsid w:val="00497137"/>
    <w:rsid w:val="004A65B5"/>
    <w:rsid w:val="004B399D"/>
    <w:rsid w:val="00522CEF"/>
    <w:rsid w:val="0059745D"/>
    <w:rsid w:val="005A4498"/>
    <w:rsid w:val="005C2644"/>
    <w:rsid w:val="005E3B6E"/>
    <w:rsid w:val="005F2531"/>
    <w:rsid w:val="005F6828"/>
    <w:rsid w:val="006064B6"/>
    <w:rsid w:val="0063197B"/>
    <w:rsid w:val="00646CF9"/>
    <w:rsid w:val="0065056F"/>
    <w:rsid w:val="006629C0"/>
    <w:rsid w:val="006632B0"/>
    <w:rsid w:val="006752D9"/>
    <w:rsid w:val="00687175"/>
    <w:rsid w:val="0069362F"/>
    <w:rsid w:val="00696B12"/>
    <w:rsid w:val="006A18C4"/>
    <w:rsid w:val="006A30CB"/>
    <w:rsid w:val="006C4AFC"/>
    <w:rsid w:val="006C4E54"/>
    <w:rsid w:val="007074BD"/>
    <w:rsid w:val="00714BC1"/>
    <w:rsid w:val="00715AA1"/>
    <w:rsid w:val="0072447D"/>
    <w:rsid w:val="00732BB6"/>
    <w:rsid w:val="0073365D"/>
    <w:rsid w:val="00751BEC"/>
    <w:rsid w:val="0075391E"/>
    <w:rsid w:val="00786780"/>
    <w:rsid w:val="00786800"/>
    <w:rsid w:val="00797F57"/>
    <w:rsid w:val="007A1E7D"/>
    <w:rsid w:val="007A5C5D"/>
    <w:rsid w:val="007A60D7"/>
    <w:rsid w:val="007D2DB7"/>
    <w:rsid w:val="007F71BD"/>
    <w:rsid w:val="00811384"/>
    <w:rsid w:val="00811C95"/>
    <w:rsid w:val="00816397"/>
    <w:rsid w:val="00825D1B"/>
    <w:rsid w:val="00832EA0"/>
    <w:rsid w:val="008470A2"/>
    <w:rsid w:val="00857781"/>
    <w:rsid w:val="008651C8"/>
    <w:rsid w:val="0086615A"/>
    <w:rsid w:val="008763F7"/>
    <w:rsid w:val="00886FCD"/>
    <w:rsid w:val="008942B5"/>
    <w:rsid w:val="00897AF3"/>
    <w:rsid w:val="008B455B"/>
    <w:rsid w:val="008B586C"/>
    <w:rsid w:val="008E170A"/>
    <w:rsid w:val="00911EE1"/>
    <w:rsid w:val="00913EA2"/>
    <w:rsid w:val="00927A4D"/>
    <w:rsid w:val="00927EE6"/>
    <w:rsid w:val="009322EA"/>
    <w:rsid w:val="00950311"/>
    <w:rsid w:val="00955B1F"/>
    <w:rsid w:val="00973105"/>
    <w:rsid w:val="00987F95"/>
    <w:rsid w:val="009944FB"/>
    <w:rsid w:val="009A10EB"/>
    <w:rsid w:val="009D2E7F"/>
    <w:rsid w:val="009F1735"/>
    <w:rsid w:val="009F3CFF"/>
    <w:rsid w:val="00A14891"/>
    <w:rsid w:val="00A15AE4"/>
    <w:rsid w:val="00A2745A"/>
    <w:rsid w:val="00A42CE6"/>
    <w:rsid w:val="00A440E7"/>
    <w:rsid w:val="00A522AC"/>
    <w:rsid w:val="00A81C5E"/>
    <w:rsid w:val="00A93A5E"/>
    <w:rsid w:val="00A93F1E"/>
    <w:rsid w:val="00A9412D"/>
    <w:rsid w:val="00A94863"/>
    <w:rsid w:val="00AC0F87"/>
    <w:rsid w:val="00AD75CC"/>
    <w:rsid w:val="00AF5930"/>
    <w:rsid w:val="00B134B5"/>
    <w:rsid w:val="00B16001"/>
    <w:rsid w:val="00B337A2"/>
    <w:rsid w:val="00B35292"/>
    <w:rsid w:val="00B363D1"/>
    <w:rsid w:val="00B466CB"/>
    <w:rsid w:val="00B576E8"/>
    <w:rsid w:val="00B83D85"/>
    <w:rsid w:val="00BA54CA"/>
    <w:rsid w:val="00BA76F5"/>
    <w:rsid w:val="00BB6FF4"/>
    <w:rsid w:val="00BC2C8E"/>
    <w:rsid w:val="00BC3EB0"/>
    <w:rsid w:val="00BC655E"/>
    <w:rsid w:val="00BC65B6"/>
    <w:rsid w:val="00C34B6A"/>
    <w:rsid w:val="00C41634"/>
    <w:rsid w:val="00C52224"/>
    <w:rsid w:val="00C5308E"/>
    <w:rsid w:val="00C560F5"/>
    <w:rsid w:val="00C77BC2"/>
    <w:rsid w:val="00C8071A"/>
    <w:rsid w:val="00C879EB"/>
    <w:rsid w:val="00CA236B"/>
    <w:rsid w:val="00CC2DA4"/>
    <w:rsid w:val="00CC6957"/>
    <w:rsid w:val="00CC77BB"/>
    <w:rsid w:val="00CF0CC5"/>
    <w:rsid w:val="00D0508B"/>
    <w:rsid w:val="00D23CCC"/>
    <w:rsid w:val="00D42375"/>
    <w:rsid w:val="00D5146C"/>
    <w:rsid w:val="00D64333"/>
    <w:rsid w:val="00D64FA2"/>
    <w:rsid w:val="00D66753"/>
    <w:rsid w:val="00D708FB"/>
    <w:rsid w:val="00D72A4F"/>
    <w:rsid w:val="00DA147E"/>
    <w:rsid w:val="00DA5F34"/>
    <w:rsid w:val="00DC5D40"/>
    <w:rsid w:val="00DF363B"/>
    <w:rsid w:val="00E12CB4"/>
    <w:rsid w:val="00E23626"/>
    <w:rsid w:val="00E450BA"/>
    <w:rsid w:val="00E53C7C"/>
    <w:rsid w:val="00E54E1B"/>
    <w:rsid w:val="00E67C21"/>
    <w:rsid w:val="00E711EB"/>
    <w:rsid w:val="00E72DDB"/>
    <w:rsid w:val="00EC459C"/>
    <w:rsid w:val="00EE2555"/>
    <w:rsid w:val="00F143E1"/>
    <w:rsid w:val="00F16757"/>
    <w:rsid w:val="00F663B6"/>
    <w:rsid w:val="00F663E3"/>
    <w:rsid w:val="00F679A8"/>
    <w:rsid w:val="00F868E8"/>
    <w:rsid w:val="00F917BE"/>
    <w:rsid w:val="00FA1696"/>
    <w:rsid w:val="00FA29B0"/>
    <w:rsid w:val="00FA7D99"/>
    <w:rsid w:val="00FC0EA9"/>
    <w:rsid w:val="00FC123F"/>
    <w:rsid w:val="00FD762F"/>
    <w:rsid w:val="00FE15FD"/>
    <w:rsid w:val="00FF123D"/>
    <w:rsid w:val="00FF6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D809B"/>
  <w15:chartTrackingRefBased/>
  <w15:docId w15:val="{4BAAB37F-D4F3-AB46-BB90-40F266B9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F363B"/>
    <w:pPr>
      <w:tabs>
        <w:tab w:val="right" w:leader="dot" w:pos="9360"/>
      </w:tabs>
      <w:spacing w:before="360" w:after="360" w:line="259" w:lineRule="auto"/>
      <w:jc w:val="center"/>
    </w:pPr>
    <w:rPr>
      <w:rFonts w:ascii="Times New Roman" w:eastAsiaTheme="minorHAnsi" w:hAnsi="Times New Roman"/>
      <w:b/>
      <w:bCs/>
      <w:caps/>
      <w:lang w:eastAsia="en-US"/>
    </w:rPr>
  </w:style>
  <w:style w:type="paragraph" w:styleId="NormalWeb">
    <w:name w:val="Normal (Web)"/>
    <w:basedOn w:val="Normal"/>
    <w:uiPriority w:val="99"/>
    <w:unhideWhenUsed/>
    <w:rsid w:val="00C77BC2"/>
    <w:pPr>
      <w:spacing w:before="100" w:beforeAutospacing="1" w:after="100" w:afterAutospacing="1"/>
    </w:pPr>
    <w:rPr>
      <w:rFonts w:ascii="Times New Roman" w:eastAsia="Times New Roman" w:hAnsi="Times New Roman" w:cs="Times New Roman"/>
    </w:rPr>
  </w:style>
  <w:style w:type="paragraph" w:customStyle="1" w:styleId="FreeFormA">
    <w:name w:val="Free Form A"/>
    <w:rsid w:val="005A4498"/>
    <w:rPr>
      <w:rFonts w:ascii="Helvetica" w:eastAsia="ヒラギノ角ゴ Pro W3" w:hAnsi="Helvetica" w:cs="Times New Roman"/>
      <w:color w:val="000000"/>
      <w:szCs w:val="20"/>
    </w:rPr>
  </w:style>
  <w:style w:type="paragraph" w:customStyle="1" w:styleId="FootnoteText3">
    <w:name w:val="Footnote Text3"/>
    <w:rsid w:val="00E72DDB"/>
    <w:rPr>
      <w:rFonts w:ascii="Helvetica" w:eastAsia="ヒラギノ角ゴ Pro W3" w:hAnsi="Helvetica" w:cs="Times New Roman"/>
      <w:color w:val="000000"/>
      <w:sz w:val="20"/>
      <w:szCs w:val="20"/>
    </w:rPr>
  </w:style>
  <w:style w:type="paragraph" w:styleId="Date">
    <w:name w:val="Date"/>
    <w:basedOn w:val="Normal"/>
    <w:next w:val="Normal"/>
    <w:link w:val="DateChar"/>
    <w:uiPriority w:val="99"/>
    <w:semiHidden/>
    <w:unhideWhenUsed/>
    <w:rsid w:val="006632B0"/>
  </w:style>
  <w:style w:type="character" w:customStyle="1" w:styleId="DateChar">
    <w:name w:val="Date Char"/>
    <w:basedOn w:val="DefaultParagraphFont"/>
    <w:link w:val="Date"/>
    <w:uiPriority w:val="99"/>
    <w:semiHidden/>
    <w:rsid w:val="006632B0"/>
  </w:style>
  <w:style w:type="paragraph" w:customStyle="1" w:styleId="Body">
    <w:name w:val="Body"/>
    <w:rsid w:val="008B586C"/>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1B7816"/>
    <w:pPr>
      <w:tabs>
        <w:tab w:val="center" w:pos="4680"/>
        <w:tab w:val="right" w:pos="9360"/>
      </w:tabs>
    </w:pPr>
  </w:style>
  <w:style w:type="character" w:customStyle="1" w:styleId="HeaderChar">
    <w:name w:val="Header Char"/>
    <w:basedOn w:val="DefaultParagraphFont"/>
    <w:link w:val="Header"/>
    <w:uiPriority w:val="99"/>
    <w:rsid w:val="001B7816"/>
  </w:style>
  <w:style w:type="character" w:styleId="PageNumber">
    <w:name w:val="page number"/>
    <w:basedOn w:val="DefaultParagraphFont"/>
    <w:uiPriority w:val="99"/>
    <w:semiHidden/>
    <w:unhideWhenUsed/>
    <w:rsid w:val="001B7816"/>
  </w:style>
  <w:style w:type="table" w:styleId="GridTable4-Accent6">
    <w:name w:val="Grid Table 4 Accent 6"/>
    <w:basedOn w:val="TableNormal"/>
    <w:uiPriority w:val="49"/>
    <w:rsid w:val="00DC5D40"/>
    <w:rPr>
      <w:rFonts w:eastAsiaTheme="minorHAns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5E3B6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Footer">
    <w:name w:val="footer"/>
    <w:basedOn w:val="Normal"/>
    <w:link w:val="FooterChar"/>
    <w:uiPriority w:val="99"/>
    <w:unhideWhenUsed/>
    <w:rsid w:val="00256B3C"/>
    <w:pPr>
      <w:tabs>
        <w:tab w:val="center" w:pos="4680"/>
        <w:tab w:val="right" w:pos="9360"/>
      </w:tabs>
    </w:pPr>
  </w:style>
  <w:style w:type="character" w:customStyle="1" w:styleId="FooterChar">
    <w:name w:val="Footer Char"/>
    <w:basedOn w:val="DefaultParagraphFont"/>
    <w:link w:val="Footer"/>
    <w:uiPriority w:val="99"/>
    <w:rsid w:val="00256B3C"/>
  </w:style>
  <w:style w:type="paragraph" w:styleId="ListParagraph">
    <w:name w:val="List Paragraph"/>
    <w:basedOn w:val="Normal"/>
    <w:uiPriority w:val="34"/>
    <w:qFormat/>
    <w:rsid w:val="00F66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3450">
      <w:bodyDiv w:val="1"/>
      <w:marLeft w:val="0"/>
      <w:marRight w:val="0"/>
      <w:marTop w:val="0"/>
      <w:marBottom w:val="0"/>
      <w:divBdr>
        <w:top w:val="none" w:sz="0" w:space="0" w:color="auto"/>
        <w:left w:val="none" w:sz="0" w:space="0" w:color="auto"/>
        <w:bottom w:val="none" w:sz="0" w:space="0" w:color="auto"/>
        <w:right w:val="none" w:sz="0" w:space="0" w:color="auto"/>
      </w:divBdr>
    </w:div>
    <w:div w:id="587663626">
      <w:bodyDiv w:val="1"/>
      <w:marLeft w:val="0"/>
      <w:marRight w:val="0"/>
      <w:marTop w:val="0"/>
      <w:marBottom w:val="0"/>
      <w:divBdr>
        <w:top w:val="none" w:sz="0" w:space="0" w:color="auto"/>
        <w:left w:val="none" w:sz="0" w:space="0" w:color="auto"/>
        <w:bottom w:val="none" w:sz="0" w:space="0" w:color="auto"/>
        <w:right w:val="none" w:sz="0" w:space="0" w:color="auto"/>
      </w:divBdr>
    </w:div>
    <w:div w:id="673921279">
      <w:bodyDiv w:val="1"/>
      <w:marLeft w:val="0"/>
      <w:marRight w:val="0"/>
      <w:marTop w:val="0"/>
      <w:marBottom w:val="0"/>
      <w:divBdr>
        <w:top w:val="none" w:sz="0" w:space="0" w:color="auto"/>
        <w:left w:val="none" w:sz="0" w:space="0" w:color="auto"/>
        <w:bottom w:val="none" w:sz="0" w:space="0" w:color="auto"/>
        <w:right w:val="none" w:sz="0" w:space="0" w:color="auto"/>
      </w:divBdr>
    </w:div>
    <w:div w:id="739405660">
      <w:bodyDiv w:val="1"/>
      <w:marLeft w:val="0"/>
      <w:marRight w:val="0"/>
      <w:marTop w:val="0"/>
      <w:marBottom w:val="0"/>
      <w:divBdr>
        <w:top w:val="none" w:sz="0" w:space="0" w:color="auto"/>
        <w:left w:val="none" w:sz="0" w:space="0" w:color="auto"/>
        <w:bottom w:val="none" w:sz="0" w:space="0" w:color="auto"/>
        <w:right w:val="none" w:sz="0" w:space="0" w:color="auto"/>
      </w:divBdr>
      <w:divsChild>
        <w:div w:id="1127166720">
          <w:marLeft w:val="0"/>
          <w:marRight w:val="0"/>
          <w:marTop w:val="0"/>
          <w:marBottom w:val="0"/>
          <w:divBdr>
            <w:top w:val="none" w:sz="0" w:space="0" w:color="auto"/>
            <w:left w:val="none" w:sz="0" w:space="0" w:color="auto"/>
            <w:bottom w:val="none" w:sz="0" w:space="0" w:color="auto"/>
            <w:right w:val="none" w:sz="0" w:space="0" w:color="auto"/>
          </w:divBdr>
          <w:divsChild>
            <w:div w:id="464280711">
              <w:marLeft w:val="0"/>
              <w:marRight w:val="0"/>
              <w:marTop w:val="0"/>
              <w:marBottom w:val="0"/>
              <w:divBdr>
                <w:top w:val="none" w:sz="0" w:space="0" w:color="auto"/>
                <w:left w:val="none" w:sz="0" w:space="0" w:color="auto"/>
                <w:bottom w:val="none" w:sz="0" w:space="0" w:color="auto"/>
                <w:right w:val="none" w:sz="0" w:space="0" w:color="auto"/>
              </w:divBdr>
              <w:divsChild>
                <w:div w:id="10457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2800">
      <w:bodyDiv w:val="1"/>
      <w:marLeft w:val="0"/>
      <w:marRight w:val="0"/>
      <w:marTop w:val="0"/>
      <w:marBottom w:val="0"/>
      <w:divBdr>
        <w:top w:val="none" w:sz="0" w:space="0" w:color="auto"/>
        <w:left w:val="none" w:sz="0" w:space="0" w:color="auto"/>
        <w:bottom w:val="none" w:sz="0" w:space="0" w:color="auto"/>
        <w:right w:val="none" w:sz="0" w:space="0" w:color="auto"/>
      </w:divBdr>
    </w:div>
    <w:div w:id="20755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5</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Rudy Bropleh</cp:lastModifiedBy>
  <cp:revision>17</cp:revision>
  <dcterms:created xsi:type="dcterms:W3CDTF">2023-01-17T05:31:00Z</dcterms:created>
  <dcterms:modified xsi:type="dcterms:W3CDTF">2023-03-27T01:45:00Z</dcterms:modified>
</cp:coreProperties>
</file>